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horzAnchor="margin" w:tblpXSpec="right" w:tblpY="145"/>
        <w:tblOverlap w:val="never"/>
        <w:tblW w:w="2813" w:type="dxa"/>
        <w:tblInd w:w="0" w:type="dxa"/>
        <w:tblCellMar>
          <w:top w:w="34" w:type="dxa"/>
          <w:left w:w="113" w:type="dxa"/>
          <w:right w:w="111" w:type="dxa"/>
        </w:tblCellMar>
        <w:tblLook w:val="04A0" w:firstRow="1" w:lastRow="0" w:firstColumn="1" w:lastColumn="0" w:noHBand="0" w:noVBand="1"/>
      </w:tblPr>
      <w:tblGrid>
        <w:gridCol w:w="2813"/>
      </w:tblGrid>
      <w:tr w:rsidR="00E426D0" w14:paraId="36096C89" w14:textId="77777777" w:rsidTr="00B71286">
        <w:trPr>
          <w:trHeight w:val="1306"/>
        </w:trPr>
        <w:tc>
          <w:tcPr>
            <w:tcW w:w="2813" w:type="dxa"/>
            <w:tcBorders>
              <w:top w:val="single" w:sz="4" w:space="0" w:color="000000"/>
              <w:left w:val="single" w:sz="4" w:space="0" w:color="000000"/>
              <w:bottom w:val="single" w:sz="4" w:space="0" w:color="000000"/>
              <w:right w:val="single" w:sz="4" w:space="0" w:color="000000"/>
            </w:tcBorders>
          </w:tcPr>
          <w:p w14:paraId="4801EB11" w14:textId="1EB642D8" w:rsidR="00E426D0" w:rsidRDefault="00B71286" w:rsidP="00B71286">
            <w:pPr>
              <w:spacing w:line="279" w:lineRule="auto"/>
              <w:ind w:left="0" w:firstLine="506"/>
            </w:pPr>
            <w:r>
              <w:rPr>
                <w:rFonts w:ascii="Times New Roman" w:eastAsia="Times New Roman" w:hAnsi="Times New Roman" w:cs="Times New Roman"/>
                <w:b/>
                <w:sz w:val="20"/>
              </w:rPr>
              <w:t xml:space="preserve">For office use only </w:t>
            </w:r>
            <w:r>
              <w:rPr>
                <w:rFonts w:ascii="Times New Roman" w:eastAsia="Times New Roman" w:hAnsi="Times New Roman" w:cs="Times New Roman"/>
                <w:sz w:val="20"/>
              </w:rPr>
              <w:t xml:space="preserve">Application Rec’d: </w:t>
            </w:r>
          </w:p>
          <w:p w14:paraId="40A7F924" w14:textId="35F3ABCC" w:rsidR="00E426D0" w:rsidRDefault="00E426D0" w:rsidP="00B71286">
            <w:pPr>
              <w:spacing w:line="259" w:lineRule="auto"/>
              <w:ind w:left="0" w:firstLine="0"/>
            </w:pPr>
          </w:p>
          <w:p w14:paraId="070DC349" w14:textId="77777777" w:rsidR="00E426D0" w:rsidRDefault="00B71286" w:rsidP="00B71286">
            <w:pPr>
              <w:spacing w:line="259" w:lineRule="auto"/>
              <w:ind w:left="0" w:firstLine="0"/>
            </w:pPr>
            <w:r>
              <w:rPr>
                <w:rFonts w:ascii="Times New Roman" w:eastAsia="Times New Roman" w:hAnsi="Times New Roman" w:cs="Times New Roman"/>
                <w:sz w:val="20"/>
              </w:rPr>
              <w:t xml:space="preserve">Cumulative GPA:  __________ </w:t>
            </w:r>
          </w:p>
        </w:tc>
      </w:tr>
    </w:tbl>
    <w:p w14:paraId="22959345" w14:textId="2AA84280" w:rsidR="00E426D0" w:rsidRDefault="00E426D0" w:rsidP="00B71286">
      <w:pPr>
        <w:spacing w:after="6" w:line="259" w:lineRule="auto"/>
        <w:ind w:left="0" w:right="19" w:firstLine="0"/>
      </w:pPr>
    </w:p>
    <w:p w14:paraId="5F3F8D30" w14:textId="77777777" w:rsidR="00E426D0" w:rsidRDefault="00B71286">
      <w:pPr>
        <w:tabs>
          <w:tab w:val="center" w:pos="360"/>
          <w:tab w:val="center" w:pos="5711"/>
        </w:tabs>
        <w:spacing w:after="24" w:line="259" w:lineRule="auto"/>
        <w:ind w:left="0" w:firstLine="0"/>
      </w:pPr>
      <w:r>
        <w:tab/>
      </w:r>
      <w:r>
        <w:rPr>
          <w:rFonts w:ascii="Arial" w:eastAsia="Arial" w:hAnsi="Arial" w:cs="Arial"/>
          <w:sz w:val="24"/>
        </w:rPr>
        <w:t xml:space="preserve"> </w:t>
      </w:r>
      <w:r>
        <w:rPr>
          <w:rFonts w:ascii="Arial" w:eastAsia="Arial" w:hAnsi="Arial" w:cs="Arial"/>
          <w:sz w:val="24"/>
        </w:rPr>
        <w:tab/>
      </w:r>
      <w:r>
        <w:rPr>
          <w:b/>
          <w:sz w:val="32"/>
        </w:rPr>
        <w:t xml:space="preserve">Resident Assistant Application  </w:t>
      </w:r>
    </w:p>
    <w:p w14:paraId="56ABF3AA" w14:textId="54A58174" w:rsidR="00E426D0" w:rsidRDefault="00B71286" w:rsidP="00B71286">
      <w:pPr>
        <w:tabs>
          <w:tab w:val="center" w:pos="360"/>
          <w:tab w:val="center" w:pos="5711"/>
        </w:tabs>
        <w:spacing w:line="259" w:lineRule="auto"/>
        <w:ind w:left="0" w:firstLine="0"/>
      </w:pPr>
      <w:r>
        <w:tab/>
      </w:r>
      <w:r>
        <w:rPr>
          <w:rFonts w:ascii="Arial" w:eastAsia="Arial" w:hAnsi="Arial" w:cs="Arial"/>
          <w:sz w:val="37"/>
          <w:vertAlign w:val="superscript"/>
        </w:rPr>
        <w:t xml:space="preserve"> </w:t>
      </w:r>
      <w:r>
        <w:rPr>
          <w:rFonts w:ascii="Arial" w:eastAsia="Arial" w:hAnsi="Arial" w:cs="Arial"/>
          <w:sz w:val="37"/>
          <w:vertAlign w:val="superscript"/>
        </w:rPr>
        <w:tab/>
      </w:r>
      <w:r w:rsidR="00B43F71">
        <w:rPr>
          <w:sz w:val="28"/>
        </w:rPr>
        <w:t>2021-2022</w:t>
      </w:r>
      <w:r>
        <w:rPr>
          <w:sz w:val="28"/>
        </w:rPr>
        <w:t xml:space="preserve"> </w:t>
      </w:r>
    </w:p>
    <w:tbl>
      <w:tblPr>
        <w:tblStyle w:val="TableGrid"/>
        <w:tblW w:w="10802" w:type="dxa"/>
        <w:tblInd w:w="365" w:type="dxa"/>
        <w:tblCellMar>
          <w:top w:w="58" w:type="dxa"/>
          <w:left w:w="108" w:type="dxa"/>
          <w:right w:w="115" w:type="dxa"/>
        </w:tblCellMar>
        <w:tblLook w:val="04A0" w:firstRow="1" w:lastRow="0" w:firstColumn="1" w:lastColumn="0" w:noHBand="0" w:noVBand="1"/>
      </w:tblPr>
      <w:tblGrid>
        <w:gridCol w:w="5401"/>
        <w:gridCol w:w="5401"/>
      </w:tblGrid>
      <w:tr w:rsidR="00E426D0" w14:paraId="755A9729" w14:textId="77777777">
        <w:trPr>
          <w:trHeight w:val="300"/>
        </w:trPr>
        <w:tc>
          <w:tcPr>
            <w:tcW w:w="5401" w:type="dxa"/>
            <w:tcBorders>
              <w:top w:val="single" w:sz="4" w:space="0" w:color="000000"/>
              <w:left w:val="single" w:sz="4" w:space="0" w:color="000000"/>
              <w:bottom w:val="single" w:sz="4" w:space="0" w:color="000000"/>
              <w:right w:val="single" w:sz="4" w:space="0" w:color="000000"/>
            </w:tcBorders>
          </w:tcPr>
          <w:p w14:paraId="1DAFA623" w14:textId="77777777" w:rsidR="00E426D0" w:rsidRDefault="00B71286">
            <w:pPr>
              <w:spacing w:line="259" w:lineRule="auto"/>
              <w:ind w:left="0" w:firstLine="0"/>
            </w:pPr>
            <w:r>
              <w:t xml:space="preserve">First Name:        </w:t>
            </w:r>
          </w:p>
        </w:tc>
        <w:tc>
          <w:tcPr>
            <w:tcW w:w="5401" w:type="dxa"/>
            <w:tcBorders>
              <w:top w:val="single" w:sz="4" w:space="0" w:color="000000"/>
              <w:left w:val="single" w:sz="4" w:space="0" w:color="000000"/>
              <w:bottom w:val="single" w:sz="4" w:space="0" w:color="000000"/>
              <w:right w:val="single" w:sz="4" w:space="0" w:color="000000"/>
            </w:tcBorders>
          </w:tcPr>
          <w:p w14:paraId="76855D56" w14:textId="77777777" w:rsidR="00E426D0" w:rsidRDefault="00B71286">
            <w:pPr>
              <w:spacing w:line="259" w:lineRule="auto"/>
              <w:ind w:left="0" w:firstLine="0"/>
            </w:pPr>
            <w:r>
              <w:t xml:space="preserve">Last Name:         </w:t>
            </w:r>
          </w:p>
        </w:tc>
      </w:tr>
      <w:tr w:rsidR="00E426D0" w14:paraId="3741FA01" w14:textId="77777777">
        <w:trPr>
          <w:trHeight w:val="298"/>
        </w:trPr>
        <w:tc>
          <w:tcPr>
            <w:tcW w:w="5401" w:type="dxa"/>
            <w:tcBorders>
              <w:top w:val="single" w:sz="4" w:space="0" w:color="000000"/>
              <w:left w:val="single" w:sz="4" w:space="0" w:color="000000"/>
              <w:bottom w:val="single" w:sz="4" w:space="0" w:color="000000"/>
              <w:right w:val="single" w:sz="4" w:space="0" w:color="000000"/>
            </w:tcBorders>
          </w:tcPr>
          <w:p w14:paraId="2F6607E4" w14:textId="77777777" w:rsidR="00E426D0" w:rsidRDefault="00B71286">
            <w:pPr>
              <w:tabs>
                <w:tab w:val="center" w:pos="2881"/>
              </w:tabs>
              <w:spacing w:line="259" w:lineRule="auto"/>
              <w:ind w:left="0" w:firstLine="0"/>
            </w:pPr>
            <w:r>
              <w:t xml:space="preserve">Current Address:        </w:t>
            </w:r>
            <w:r>
              <w:tab/>
              <w:t xml:space="preserve"> </w:t>
            </w:r>
          </w:p>
        </w:tc>
        <w:tc>
          <w:tcPr>
            <w:tcW w:w="5401" w:type="dxa"/>
            <w:tcBorders>
              <w:top w:val="single" w:sz="4" w:space="0" w:color="000000"/>
              <w:left w:val="single" w:sz="4" w:space="0" w:color="000000"/>
              <w:bottom w:val="single" w:sz="4" w:space="0" w:color="000000"/>
              <w:right w:val="single" w:sz="4" w:space="0" w:color="000000"/>
            </w:tcBorders>
          </w:tcPr>
          <w:p w14:paraId="78498360" w14:textId="77777777" w:rsidR="00E426D0" w:rsidRDefault="00B71286">
            <w:pPr>
              <w:spacing w:line="259" w:lineRule="auto"/>
              <w:ind w:left="0" w:firstLine="0"/>
            </w:pPr>
            <w:r>
              <w:t xml:space="preserve">Cell Phone #:        </w:t>
            </w:r>
          </w:p>
        </w:tc>
      </w:tr>
      <w:tr w:rsidR="00E426D0" w14:paraId="5D9341B8" w14:textId="77777777">
        <w:trPr>
          <w:trHeight w:val="298"/>
        </w:trPr>
        <w:tc>
          <w:tcPr>
            <w:tcW w:w="5401" w:type="dxa"/>
            <w:tcBorders>
              <w:top w:val="single" w:sz="4" w:space="0" w:color="000000"/>
              <w:left w:val="single" w:sz="4" w:space="0" w:color="000000"/>
              <w:bottom w:val="single" w:sz="4" w:space="0" w:color="000000"/>
              <w:right w:val="single" w:sz="4" w:space="0" w:color="000000"/>
            </w:tcBorders>
          </w:tcPr>
          <w:p w14:paraId="7920C337" w14:textId="77777777" w:rsidR="00E426D0" w:rsidRDefault="00B71286">
            <w:pPr>
              <w:tabs>
                <w:tab w:val="center" w:pos="3601"/>
                <w:tab w:val="center" w:pos="4321"/>
                <w:tab w:val="center" w:pos="5041"/>
              </w:tabs>
              <w:spacing w:line="259" w:lineRule="auto"/>
              <w:ind w:left="0" w:firstLine="0"/>
            </w:pPr>
            <w:r>
              <w:t xml:space="preserve">Summer 2019 Address:         </w:t>
            </w:r>
            <w:r>
              <w:tab/>
              <w:t xml:space="preserve"> </w:t>
            </w:r>
            <w:r>
              <w:tab/>
              <w:t xml:space="preserve"> </w:t>
            </w:r>
            <w:r>
              <w:tab/>
              <w:t xml:space="preserve"> </w:t>
            </w:r>
          </w:p>
        </w:tc>
        <w:tc>
          <w:tcPr>
            <w:tcW w:w="5401" w:type="dxa"/>
            <w:tcBorders>
              <w:top w:val="single" w:sz="4" w:space="0" w:color="000000"/>
              <w:left w:val="single" w:sz="4" w:space="0" w:color="000000"/>
              <w:bottom w:val="single" w:sz="4" w:space="0" w:color="000000"/>
              <w:right w:val="single" w:sz="4" w:space="0" w:color="000000"/>
            </w:tcBorders>
          </w:tcPr>
          <w:p w14:paraId="78EE006D" w14:textId="77777777" w:rsidR="00E426D0" w:rsidRDefault="00B71286">
            <w:pPr>
              <w:spacing w:line="259" w:lineRule="auto"/>
              <w:ind w:left="0" w:firstLine="0"/>
            </w:pPr>
            <w:r>
              <w:t xml:space="preserve">Email Address:        </w:t>
            </w:r>
          </w:p>
        </w:tc>
      </w:tr>
      <w:tr w:rsidR="00E426D0" w14:paraId="136F844E" w14:textId="77777777">
        <w:trPr>
          <w:trHeight w:val="298"/>
        </w:trPr>
        <w:tc>
          <w:tcPr>
            <w:tcW w:w="5401" w:type="dxa"/>
            <w:tcBorders>
              <w:top w:val="single" w:sz="4" w:space="0" w:color="000000"/>
              <w:left w:val="single" w:sz="4" w:space="0" w:color="000000"/>
              <w:bottom w:val="single" w:sz="4" w:space="0" w:color="000000"/>
              <w:right w:val="single" w:sz="4" w:space="0" w:color="000000"/>
            </w:tcBorders>
          </w:tcPr>
          <w:p w14:paraId="754D0DE0" w14:textId="77777777" w:rsidR="00E426D0" w:rsidRDefault="00B71286">
            <w:pPr>
              <w:tabs>
                <w:tab w:val="center" w:pos="5041"/>
              </w:tabs>
              <w:spacing w:line="259" w:lineRule="auto"/>
              <w:ind w:left="0" w:firstLine="0"/>
            </w:pPr>
            <w:r>
              <w:t xml:space="preserve">Current Class Standing:  Double Click to Pick One </w:t>
            </w:r>
            <w:r>
              <w:tab/>
              <w:t xml:space="preserve"> </w:t>
            </w:r>
          </w:p>
        </w:tc>
        <w:tc>
          <w:tcPr>
            <w:tcW w:w="5401" w:type="dxa"/>
            <w:tcBorders>
              <w:top w:val="single" w:sz="4" w:space="0" w:color="000000"/>
              <w:left w:val="single" w:sz="4" w:space="0" w:color="000000"/>
              <w:bottom w:val="single" w:sz="4" w:space="0" w:color="000000"/>
              <w:right w:val="single" w:sz="4" w:space="0" w:color="000000"/>
            </w:tcBorders>
          </w:tcPr>
          <w:p w14:paraId="281A4901" w14:textId="77777777" w:rsidR="00E426D0" w:rsidRDefault="00B71286">
            <w:pPr>
              <w:spacing w:line="259" w:lineRule="auto"/>
              <w:ind w:left="0" w:firstLine="0"/>
            </w:pPr>
            <w:r>
              <w:t xml:space="preserve">Student ID #:        </w:t>
            </w:r>
          </w:p>
        </w:tc>
      </w:tr>
      <w:tr w:rsidR="00E426D0" w14:paraId="69B3B32E" w14:textId="77777777">
        <w:trPr>
          <w:trHeight w:val="298"/>
        </w:trPr>
        <w:tc>
          <w:tcPr>
            <w:tcW w:w="5401" w:type="dxa"/>
            <w:tcBorders>
              <w:top w:val="single" w:sz="4" w:space="0" w:color="000000"/>
              <w:left w:val="single" w:sz="4" w:space="0" w:color="000000"/>
              <w:bottom w:val="single" w:sz="4" w:space="0" w:color="000000"/>
              <w:right w:val="single" w:sz="4" w:space="0" w:color="000000"/>
            </w:tcBorders>
          </w:tcPr>
          <w:p w14:paraId="38336F1D" w14:textId="77777777" w:rsidR="00E426D0" w:rsidRDefault="00B71286">
            <w:pPr>
              <w:tabs>
                <w:tab w:val="center" w:pos="2160"/>
                <w:tab w:val="center" w:pos="2881"/>
                <w:tab w:val="center" w:pos="3601"/>
              </w:tabs>
              <w:spacing w:line="259" w:lineRule="auto"/>
              <w:ind w:left="0" w:firstLine="0"/>
            </w:pPr>
            <w:r>
              <w:t xml:space="preserve">Major(s):        </w:t>
            </w:r>
            <w:r>
              <w:tab/>
              <w:t xml:space="preserve"> </w:t>
            </w:r>
            <w:r>
              <w:tab/>
              <w:t xml:space="preserve"> </w:t>
            </w:r>
            <w:r>
              <w:tab/>
              <w:t xml:space="preserve"> </w:t>
            </w:r>
          </w:p>
        </w:tc>
        <w:tc>
          <w:tcPr>
            <w:tcW w:w="5401" w:type="dxa"/>
            <w:tcBorders>
              <w:top w:val="single" w:sz="4" w:space="0" w:color="000000"/>
              <w:left w:val="single" w:sz="4" w:space="0" w:color="000000"/>
              <w:bottom w:val="single" w:sz="4" w:space="0" w:color="000000"/>
              <w:right w:val="single" w:sz="4" w:space="0" w:color="000000"/>
            </w:tcBorders>
          </w:tcPr>
          <w:p w14:paraId="283A9004" w14:textId="77777777" w:rsidR="00E426D0" w:rsidRDefault="00B71286">
            <w:pPr>
              <w:spacing w:line="259" w:lineRule="auto"/>
              <w:ind w:left="0" w:firstLine="0"/>
            </w:pPr>
            <w:r>
              <w:t xml:space="preserve">Semesters of On-Campus Living (include current):        </w:t>
            </w:r>
          </w:p>
        </w:tc>
      </w:tr>
    </w:tbl>
    <w:p w14:paraId="2DEDE1B9" w14:textId="77777777" w:rsidR="00E426D0" w:rsidRDefault="00B71286">
      <w:pPr>
        <w:spacing w:after="102" w:line="259" w:lineRule="auto"/>
        <w:ind w:left="360" w:firstLine="0"/>
      </w:pPr>
      <w:r>
        <w:rPr>
          <w:sz w:val="10"/>
        </w:rPr>
        <w:t xml:space="preserve"> </w:t>
      </w:r>
    </w:p>
    <w:p w14:paraId="19F95345" w14:textId="77777777" w:rsidR="00E426D0" w:rsidRDefault="00B71286">
      <w:pPr>
        <w:spacing w:line="239" w:lineRule="auto"/>
        <w:ind w:left="360" w:firstLine="0"/>
      </w:pPr>
      <w:r>
        <w:rPr>
          <w:b/>
        </w:rPr>
        <w:t>Before completing the application, please make sure you have read and fully understand the job description &amp; requirements at tinyurl.com/UCCS-RAs. Answer the following prompts as thoroughly as possible without exceeding 500 words per response. Please attach your resume as well. For your application to be considered complete, you will need to have two references submitted on your behalf. All reference forms must come directly from the reference.</w:t>
      </w:r>
      <w:r>
        <w:rPr>
          <w:b/>
          <w:i/>
        </w:rPr>
        <w:t xml:space="preserve"> </w:t>
      </w:r>
      <w:r>
        <w:t xml:space="preserve">If you need assistance with your resume, please contact the Office of Career Services for tips on writing a resume. </w:t>
      </w:r>
    </w:p>
    <w:p w14:paraId="0CFC4879" w14:textId="77777777" w:rsidR="00E426D0" w:rsidRPr="00B71286" w:rsidRDefault="00B71286">
      <w:pPr>
        <w:spacing w:after="12" w:line="259" w:lineRule="auto"/>
        <w:ind w:left="360" w:firstLine="0"/>
        <w:rPr>
          <w:sz w:val="16"/>
          <w:szCs w:val="16"/>
        </w:rPr>
      </w:pPr>
      <w:r>
        <w:t xml:space="preserve"> </w:t>
      </w:r>
    </w:p>
    <w:p w14:paraId="45750B98" w14:textId="77777777" w:rsidR="00E426D0" w:rsidRDefault="00B71286">
      <w:pPr>
        <w:numPr>
          <w:ilvl w:val="0"/>
          <w:numId w:val="1"/>
        </w:numPr>
        <w:ind w:hanging="360"/>
      </w:pPr>
      <w:r>
        <w:t xml:space="preserve">Explain how a Resident Assistant facilitates citizenship, belonging, individuality, and growth within a community.       </w:t>
      </w:r>
    </w:p>
    <w:p w14:paraId="364AA48E" w14:textId="2AF10C7B" w:rsidR="00E426D0" w:rsidRPr="00B71286" w:rsidRDefault="00B71286" w:rsidP="00B71286">
      <w:pPr>
        <w:tabs>
          <w:tab w:val="left" w:pos="2175"/>
        </w:tabs>
        <w:spacing w:after="54" w:line="259" w:lineRule="auto"/>
        <w:ind w:left="360" w:firstLine="0"/>
        <w:rPr>
          <w:sz w:val="16"/>
          <w:szCs w:val="16"/>
        </w:rPr>
      </w:pPr>
      <w:r>
        <w:rPr>
          <w:sz w:val="18"/>
        </w:rPr>
        <w:t xml:space="preserve"> </w:t>
      </w:r>
      <w:r>
        <w:rPr>
          <w:sz w:val="18"/>
        </w:rPr>
        <w:tab/>
      </w:r>
    </w:p>
    <w:p w14:paraId="6897A95C" w14:textId="77777777" w:rsidR="00E426D0" w:rsidRDefault="00B71286">
      <w:pPr>
        <w:numPr>
          <w:ilvl w:val="0"/>
          <w:numId w:val="1"/>
        </w:numPr>
        <w:ind w:hanging="360"/>
      </w:pPr>
      <w:r>
        <w:t xml:space="preserve">What is one significant thing you have learned since arriving at UCCS? How have you changed as a result of this learning? How does this new knowledge/experience enhance your candidacy for a Resident Assistant position?       </w:t>
      </w:r>
    </w:p>
    <w:p w14:paraId="1D491D18" w14:textId="77777777" w:rsidR="00E426D0" w:rsidRPr="00B71286" w:rsidRDefault="00B71286">
      <w:pPr>
        <w:spacing w:after="54" w:line="259" w:lineRule="auto"/>
        <w:ind w:left="360" w:firstLine="0"/>
        <w:rPr>
          <w:sz w:val="16"/>
          <w:szCs w:val="16"/>
        </w:rPr>
      </w:pPr>
      <w:r>
        <w:rPr>
          <w:sz w:val="18"/>
        </w:rPr>
        <w:t xml:space="preserve"> </w:t>
      </w:r>
    </w:p>
    <w:p w14:paraId="18EDE010" w14:textId="77777777" w:rsidR="00E426D0" w:rsidRDefault="00B71286">
      <w:pPr>
        <w:numPr>
          <w:ilvl w:val="0"/>
          <w:numId w:val="1"/>
        </w:numPr>
        <w:ind w:hanging="360"/>
      </w:pPr>
      <w:r>
        <w:rPr>
          <w:noProof/>
        </w:rPr>
        <mc:AlternateContent>
          <mc:Choice Requires="wpg">
            <w:drawing>
              <wp:anchor distT="0" distB="0" distL="114300" distR="114300" simplePos="0" relativeHeight="251658240" behindDoc="0" locked="0" layoutInCell="1" allowOverlap="1" wp14:anchorId="35B8FB9B" wp14:editId="149935AA">
                <wp:simplePos x="0" y="0"/>
                <wp:positionH relativeFrom="page">
                  <wp:posOffset>344170</wp:posOffset>
                </wp:positionH>
                <wp:positionV relativeFrom="page">
                  <wp:posOffset>351790</wp:posOffset>
                </wp:positionV>
                <wp:extent cx="2076831" cy="536575"/>
                <wp:effectExtent l="0" t="0" r="0" b="0"/>
                <wp:wrapTopAndBottom/>
                <wp:docPr id="2702" name="Group 2702"/>
                <wp:cNvGraphicFramePr/>
                <a:graphic xmlns:a="http://schemas.openxmlformats.org/drawingml/2006/main">
                  <a:graphicData uri="http://schemas.microsoft.com/office/word/2010/wordprocessingGroup">
                    <wpg:wgp>
                      <wpg:cNvGrpSpPr/>
                      <wpg:grpSpPr>
                        <a:xfrm>
                          <a:off x="0" y="0"/>
                          <a:ext cx="2076831" cy="536575"/>
                          <a:chOff x="0" y="0"/>
                          <a:chExt cx="2076831" cy="536575"/>
                        </a:xfrm>
                      </wpg:grpSpPr>
                      <wps:wsp>
                        <wps:cNvPr id="6" name="Rectangle 6"/>
                        <wps:cNvSpPr/>
                        <wps:spPr>
                          <a:xfrm>
                            <a:off x="113030" y="109806"/>
                            <a:ext cx="46741" cy="187581"/>
                          </a:xfrm>
                          <a:prstGeom prst="rect">
                            <a:avLst/>
                          </a:prstGeom>
                          <a:ln>
                            <a:noFill/>
                          </a:ln>
                        </wps:spPr>
                        <wps:txbx>
                          <w:txbxContent>
                            <w:p w14:paraId="383B931B" w14:textId="77777777" w:rsidR="00E426D0" w:rsidRDefault="00B71286">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339" name="Picture 339"/>
                          <pic:cNvPicPr/>
                        </pic:nvPicPr>
                        <pic:blipFill>
                          <a:blip r:embed="rId5"/>
                          <a:stretch>
                            <a:fillRect/>
                          </a:stretch>
                        </pic:blipFill>
                        <pic:spPr>
                          <a:xfrm>
                            <a:off x="0" y="0"/>
                            <a:ext cx="2076831" cy="536575"/>
                          </a:xfrm>
                          <a:prstGeom prst="rect">
                            <a:avLst/>
                          </a:prstGeom>
                        </pic:spPr>
                      </pic:pic>
                    </wpg:wgp>
                  </a:graphicData>
                </a:graphic>
              </wp:anchor>
            </w:drawing>
          </mc:Choice>
          <mc:Fallback xmlns:a="http://schemas.openxmlformats.org/drawingml/2006/main">
            <w:pict>
              <v:group id="Group 2702" style="width:163.53pt;height:42.25pt;position:absolute;mso-position-horizontal-relative:page;mso-position-horizontal:absolute;margin-left:27.1pt;mso-position-vertical-relative:page;margin-top:27.7pt;" coordsize="20768,5365">
                <v:rect id="Rectangle 6" style="position:absolute;width:467;height:1875;left:1130;top:1098;" filled="f" stroked="f">
                  <v:textbox inset="0,0,0,0">
                    <w:txbxContent>
                      <w:p>
                        <w:pPr>
                          <w:spacing w:before="0" w:after="160" w:line="259" w:lineRule="auto"/>
                          <w:ind w:left="0" w:firstLine="0"/>
                        </w:pPr>
                        <w:r>
                          <w:rPr>
                            <w:rFonts w:cs="Arial" w:hAnsi="Arial" w:eastAsia="Arial" w:ascii="Arial"/>
                            <w:sz w:val="20"/>
                          </w:rPr>
                          <w:t xml:space="preserve"> </w:t>
                        </w:r>
                      </w:p>
                    </w:txbxContent>
                  </v:textbox>
                </v:rect>
                <v:shape id="Picture 339" style="position:absolute;width:20768;height:5365;left:0;top:0;" filled="f">
                  <v:imagedata r:id="rId6"/>
                </v:shape>
                <w10:wrap type="topAndBottom"/>
              </v:group>
            </w:pict>
          </mc:Fallback>
        </mc:AlternateContent>
      </w:r>
      <w:r>
        <w:t xml:space="preserve">Have you been involved in any behavioral education or disciplinary situation with any college or university? If so, what did you learn from this experience? (Answering YES and providing details will not automatically disqualify your RA candidacy. Pertinent information will be considered in the final decision-making process.)       </w:t>
      </w:r>
    </w:p>
    <w:p w14:paraId="78B97E15" w14:textId="77777777" w:rsidR="00E426D0" w:rsidRDefault="00B71286">
      <w:pPr>
        <w:spacing w:after="12" w:line="259" w:lineRule="auto"/>
        <w:ind w:left="1080" w:firstLine="0"/>
      </w:pPr>
      <w:r>
        <w:t xml:space="preserve"> </w:t>
      </w:r>
    </w:p>
    <w:p w14:paraId="7F26D546" w14:textId="77777777" w:rsidR="00E426D0" w:rsidRDefault="00B71286">
      <w:pPr>
        <w:numPr>
          <w:ilvl w:val="0"/>
          <w:numId w:val="1"/>
        </w:numPr>
        <w:ind w:hanging="360"/>
      </w:pPr>
      <w:r>
        <w:t xml:space="preserve">If I am hired, I would like to work in...(applicants may select more than one area) </w:t>
      </w:r>
    </w:p>
    <w:p w14:paraId="0FD0E322" w14:textId="77777777" w:rsidR="00E426D0" w:rsidRDefault="00B71286">
      <w:pPr>
        <w:ind w:left="1832"/>
      </w:pPr>
      <w:r>
        <w:rPr>
          <w:noProof/>
        </w:rPr>
        <mc:AlternateContent>
          <mc:Choice Requires="wpg">
            <w:drawing>
              <wp:inline distT="0" distB="0" distL="0" distR="0" wp14:anchorId="54AC71C1" wp14:editId="7694DF63">
                <wp:extent cx="141732" cy="141732"/>
                <wp:effectExtent l="0" t="0" r="0" b="0"/>
                <wp:docPr id="2699" name="Group 2699"/>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233" name="Shape 233"/>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9" style="width:11.16pt;height:11.16pt;mso-position-horizontal-relative:char;mso-position-vertical-relative:line" coordsize="1417,1417">
                <v:shape id="Shape 233" style="position:absolute;width:1417;height:1417;left:0;top:0;" coordsize="141732,141732" path="m0,141732l141732,141732l141732,0l0,0x">
                  <v:stroke weight="0.72pt" endcap="flat" joinstyle="round" on="true" color="#000000"/>
                  <v:fill on="false" color="#000000" opacity="0"/>
                </v:shape>
              </v:group>
            </w:pict>
          </mc:Fallback>
        </mc:AlternateContent>
      </w:r>
      <w:r>
        <w:t xml:space="preserve">  Summit Village. Summit Village is comprised of Monarch, Keystone, Breckenridge, Vail, Telluride, Steamboat, Aspen, Eldora and Copper. Summit village mostly houses majority of first year students with some transfer and upper-class students and is home to most of our theme floors.  </w:t>
      </w:r>
    </w:p>
    <w:p w14:paraId="5BA636D6" w14:textId="77777777" w:rsidR="00E426D0" w:rsidRPr="00B71286" w:rsidRDefault="00B71286">
      <w:pPr>
        <w:spacing w:line="259" w:lineRule="auto"/>
        <w:ind w:left="0" w:firstLine="0"/>
        <w:rPr>
          <w:sz w:val="16"/>
          <w:szCs w:val="16"/>
        </w:rPr>
      </w:pPr>
      <w:r>
        <w:t xml:space="preserve"> </w:t>
      </w:r>
    </w:p>
    <w:p w14:paraId="1292A562" w14:textId="77777777" w:rsidR="00E426D0" w:rsidRDefault="00B71286">
      <w:pPr>
        <w:ind w:left="1832"/>
      </w:pPr>
      <w:r>
        <w:rPr>
          <w:noProof/>
        </w:rPr>
        <mc:AlternateContent>
          <mc:Choice Requires="wpg">
            <w:drawing>
              <wp:inline distT="0" distB="0" distL="0" distR="0" wp14:anchorId="484AD6D8" wp14:editId="7A20FC4C">
                <wp:extent cx="141732" cy="141732"/>
                <wp:effectExtent l="0" t="0" r="0" b="0"/>
                <wp:docPr id="2700" name="Group 2700"/>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246" name="Shape 246"/>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0" style="width:11.16pt;height:11.16pt;mso-position-horizontal-relative:char;mso-position-vertical-relative:line" coordsize="1417,1417">
                <v:shape id="Shape 246" style="position:absolute;width:1417;height:1417;left:0;top:0;" coordsize="141732,141732" path="m0,141732l141732,141732l141732,0l0,0x">
                  <v:stroke weight="0.72pt" endcap="flat" joinstyle="round" on="true" color="#000000"/>
                  <v:fill on="false" color="#000000" opacity="0"/>
                </v:shape>
              </v:group>
            </w:pict>
          </mc:Fallback>
        </mc:AlternateContent>
      </w:r>
      <w:r>
        <w:t xml:space="preserve">  The Village at Alpine Valley: The Alpine Village Apartments. The apartments are comprised of Crestone, Antero and Shavano. The apartments are only available to upper class students who have either completed 30 hours of credits on campus, are 21 years or older or have lived on campus for one year.  RAs placed in the apartments are provided with an apartment meal plan (55 meals and $250 flex dollars) and are expected to be on call during winter break.  </w:t>
      </w:r>
    </w:p>
    <w:p w14:paraId="1EDF5AD3" w14:textId="77777777" w:rsidR="00E426D0" w:rsidRPr="00B71286" w:rsidRDefault="00B71286">
      <w:pPr>
        <w:spacing w:line="259" w:lineRule="auto"/>
        <w:ind w:left="720" w:firstLine="0"/>
        <w:rPr>
          <w:sz w:val="16"/>
          <w:szCs w:val="16"/>
        </w:rPr>
      </w:pPr>
      <w:r>
        <w:t xml:space="preserve"> </w:t>
      </w:r>
    </w:p>
    <w:p w14:paraId="57ED8EBC" w14:textId="3C4454C1" w:rsidR="00E426D0" w:rsidRDefault="00B71286" w:rsidP="00B71286">
      <w:pPr>
        <w:ind w:left="1832"/>
      </w:pPr>
      <w:r>
        <w:rPr>
          <w:noProof/>
        </w:rPr>
        <mc:AlternateContent>
          <mc:Choice Requires="wpg">
            <w:drawing>
              <wp:inline distT="0" distB="0" distL="0" distR="0" wp14:anchorId="5E7BFC06" wp14:editId="55805B4E">
                <wp:extent cx="141732" cy="141732"/>
                <wp:effectExtent l="0" t="0" r="0" b="0"/>
                <wp:docPr id="2701" name="Group 2701"/>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257" name="Shape 257"/>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1" style="width:11.16pt;height:11.16pt;mso-position-horizontal-relative:char;mso-position-vertical-relative:line" coordsize="1417,1417">
                <v:shape id="Shape 257" style="position:absolute;width:1417;height:1417;left:0;top:0;" coordsize="141732,141732" path="m0,141732l141732,141732l141732,0l0,0x">
                  <v:stroke weight="0.72pt" endcap="flat" joinstyle="round" on="true" color="#000000"/>
                  <v:fill on="false" color="#000000" opacity="0"/>
                </v:shape>
              </v:group>
            </w:pict>
          </mc:Fallback>
        </mc:AlternateContent>
      </w:r>
      <w:r>
        <w:t xml:space="preserve">  The Village at Alpine Valley: traditional halls. The traditional halls in VAV include La Plata, San Juan and </w:t>
      </w:r>
      <w:proofErr w:type="spellStart"/>
      <w:r>
        <w:t>Cucharas</w:t>
      </w:r>
      <w:proofErr w:type="spellEnd"/>
      <w:r>
        <w:t xml:space="preserve">. These buildings mostly house first year students with some transfer and upper-class students.  </w:t>
      </w:r>
    </w:p>
    <w:p w14:paraId="247431FA" w14:textId="77777777" w:rsidR="00B71286" w:rsidRPr="00B71286" w:rsidRDefault="00B71286" w:rsidP="00B71286">
      <w:pPr>
        <w:ind w:left="1832"/>
        <w:rPr>
          <w:sz w:val="16"/>
          <w:szCs w:val="16"/>
        </w:rPr>
      </w:pPr>
    </w:p>
    <w:p w14:paraId="0FAD6AFE" w14:textId="46C0B51D" w:rsidR="00E426D0" w:rsidRDefault="00B71286" w:rsidP="00B71286">
      <w:pPr>
        <w:numPr>
          <w:ilvl w:val="0"/>
          <w:numId w:val="1"/>
        </w:numPr>
        <w:ind w:hanging="360"/>
      </w:pPr>
      <w:r>
        <w:t xml:space="preserve">Please tell us about your selections above and why you chose what you chose. What would you bring to that village and its community? (Please note that preferences cannot be guaranteed, if hired)       </w:t>
      </w:r>
    </w:p>
    <w:p w14:paraId="69F0EA9B" w14:textId="77777777" w:rsidR="00B71286" w:rsidRDefault="00B71286" w:rsidP="00B71286"/>
    <w:p w14:paraId="56472CD4" w14:textId="50E79C03" w:rsidR="00B71286" w:rsidRDefault="00B71286" w:rsidP="00B43F71">
      <w:pPr>
        <w:pBdr>
          <w:top w:val="single" w:sz="4" w:space="0" w:color="000000"/>
          <w:left w:val="single" w:sz="4" w:space="0" w:color="000000"/>
          <w:bottom w:val="single" w:sz="4" w:space="0" w:color="000000"/>
          <w:right w:val="single" w:sz="4" w:space="0" w:color="000000"/>
        </w:pBdr>
        <w:spacing w:line="259" w:lineRule="auto"/>
        <w:ind w:left="1181" w:hanging="634"/>
        <w:jc w:val="center"/>
        <w:rPr>
          <w:b/>
          <w:sz w:val="28"/>
        </w:rPr>
      </w:pPr>
      <w:r>
        <w:rPr>
          <w:b/>
          <w:sz w:val="28"/>
        </w:rPr>
        <w:t xml:space="preserve">Application, resume, and two reference forms must be emailed to </w:t>
      </w:r>
      <w:r w:rsidR="00B43F71">
        <w:rPr>
          <w:b/>
          <w:sz w:val="28"/>
        </w:rPr>
        <w:t>RAhire@uccs.edu</w:t>
      </w:r>
    </w:p>
    <w:p w14:paraId="755AC15D" w14:textId="2AC880C3" w:rsidR="00E426D0" w:rsidRDefault="00B71286" w:rsidP="00B43F71">
      <w:pPr>
        <w:pBdr>
          <w:top w:val="single" w:sz="4" w:space="0" w:color="000000"/>
          <w:left w:val="single" w:sz="4" w:space="0" w:color="000000"/>
          <w:bottom w:val="single" w:sz="4" w:space="0" w:color="000000"/>
          <w:right w:val="single" w:sz="4" w:space="0" w:color="000000"/>
        </w:pBdr>
        <w:spacing w:line="259" w:lineRule="auto"/>
        <w:ind w:left="1181" w:hanging="634"/>
        <w:jc w:val="center"/>
      </w:pPr>
      <w:r>
        <w:rPr>
          <w:b/>
          <w:sz w:val="24"/>
        </w:rPr>
        <w:t xml:space="preserve">Questions? Contact </w:t>
      </w:r>
      <w:hyperlink r:id="rId7" w:history="1">
        <w:r w:rsidR="00B43F71" w:rsidRPr="008C5A5C">
          <w:rPr>
            <w:rStyle w:val="Hyperlink"/>
            <w:b/>
            <w:sz w:val="24"/>
          </w:rPr>
          <w:t>RAhire@uccs.edu</w:t>
        </w:r>
      </w:hyperlink>
    </w:p>
    <w:sectPr w:rsidR="00E426D0">
      <w:pgSz w:w="12240" w:h="15840"/>
      <w:pgMar w:top="437" w:right="734" w:bottom="144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404F6"/>
    <w:multiLevelType w:val="hybridMultilevel"/>
    <w:tmpl w:val="09A69DD8"/>
    <w:lvl w:ilvl="0" w:tplc="D526A8AC">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30061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6C137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CA575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86BFB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8444E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02793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0A843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BA68F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6D0"/>
    <w:rsid w:val="005D6CBD"/>
    <w:rsid w:val="00B43F71"/>
    <w:rsid w:val="00B71286"/>
    <w:rsid w:val="00E4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528C"/>
  <w15:docId w15:val="{261E4435-0E98-4AB0-9798-1291A8BB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9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71286"/>
    <w:rPr>
      <w:color w:val="0563C1" w:themeColor="hyperlink"/>
      <w:u w:val="single"/>
    </w:rPr>
  </w:style>
  <w:style w:type="character" w:styleId="UnresolvedMention">
    <w:name w:val="Unresolved Mention"/>
    <w:basedOn w:val="DefaultParagraphFont"/>
    <w:uiPriority w:val="99"/>
    <w:semiHidden/>
    <w:unhideWhenUsed/>
    <w:rsid w:val="00B71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hire@u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Ledbetter</dc:creator>
  <cp:keywords/>
  <cp:lastModifiedBy>Shawn Hood</cp:lastModifiedBy>
  <cp:revision>2</cp:revision>
  <dcterms:created xsi:type="dcterms:W3CDTF">2021-01-29T18:09:00Z</dcterms:created>
  <dcterms:modified xsi:type="dcterms:W3CDTF">2021-01-29T18:09:00Z</dcterms:modified>
</cp:coreProperties>
</file>